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right="-95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right="-95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eastAsia="zh-CN"/>
        </w:rPr>
        <w:t>广东省先进社会组织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right="-95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  <w:t>推 荐 审 批 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right="-95"/>
        <w:jc w:val="center"/>
        <w:rPr>
          <w:rFonts w:hint="default" w:ascii="Times New Roman" w:hAnsi="Times New Roman" w:eastAsia="仿宋_GB2312" w:cs="Times New Roman"/>
          <w:color w:val="auto"/>
          <w:spacing w:val="0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6"/>
          <w:szCs w:val="36"/>
          <w:lang w:eastAsia="zh-CN"/>
        </w:rPr>
        <w:t>（地方社会组织）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default" w:ascii="Times New Roman" w:hAnsi="Times New Roman" w:cs="Times New Roman"/>
          <w:b/>
          <w:bCs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default" w:ascii="Times New Roman" w:hAnsi="Times New Roman" w:cs="Times New Roman"/>
          <w:b/>
          <w:bCs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default" w:ascii="Times New Roman" w:hAnsi="Times New Roman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 w:val="0"/>
        <w:topLinePunct w:val="0"/>
        <w:autoSpaceDE/>
        <w:bidi w:val="0"/>
        <w:spacing w:line="560" w:lineRule="atLeast"/>
        <w:ind w:firstLine="9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40"/>
          <w:sz w:val="36"/>
          <w:szCs w:val="36"/>
          <w:lang w:eastAsia="zh-CN"/>
        </w:rPr>
        <w:t>社会组织</w:t>
      </w:r>
      <w:r>
        <w:rPr>
          <w:rFonts w:hint="default" w:ascii="Times New Roman" w:hAnsi="Times New Roman" w:eastAsia="仿宋_GB2312" w:cs="Times New Roman"/>
          <w:color w:val="auto"/>
          <w:spacing w:val="-40"/>
          <w:sz w:val="36"/>
          <w:szCs w:val="36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 w:val="0"/>
        <w:topLinePunct w:val="0"/>
        <w:autoSpaceDE/>
        <w:bidi w:val="0"/>
        <w:spacing w:line="560" w:lineRule="atLeast"/>
        <w:ind w:firstLine="9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43"/>
          <w:sz w:val="36"/>
          <w:szCs w:val="36"/>
        </w:rPr>
        <w:t>推荐单位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 w:val="0"/>
        <w:topLinePunct w:val="0"/>
        <w:autoSpaceDE/>
        <w:bidi w:val="0"/>
        <w:spacing w:line="560" w:lineRule="atLeast"/>
        <w:ind w:firstLine="1600" w:firstLineChars="5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firstLine="2080" w:firstLineChars="6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填报时间：      年   月   日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firstLine="2080" w:firstLineChars="6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</w:rPr>
        <w:br w:type="column"/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50" w:lineRule="exact"/>
        <w:jc w:val="center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一、本表是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地方先进社会组织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推荐用表；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二、本表填写使用仿宋小四号字，数字统一使用阿拉伯数字；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三、“社会组织名称”、“业务主管单位”、“业务范围”、“统一社会信用代码”等，应与统一社会信用代码证书登载的内容完全一致；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四、“推荐单位”一栏填写相应的地级市民政局；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五、直接登记和已完成脱钩的社会组织，“业务主管单位”一栏填“无”，须填写“党建工作机构”；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六、“社会组织类别”一栏在“社会团体、社会服务机构（民办非企业单位）或基金会”中选择填写；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七、“工作人员”是指以社会组织工作为主要职业并直接从社会组织领取报酬的人员，主要包括与社会组织建立劳动关系应签订劳动合同的工作人员、返聘的离退休人员、劳务派遣人员，以及在原单位保留劳动关系被委派或受聘到社会组织工作的人员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八、未参加过社会组织评估的，“社会组织评估等级”一栏填“无”；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事迹要求重点突出，字数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00字左右；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十、本表由社会组织负责人签字并加盖单位公章后，报本级民政部门，自下而上，逐级审核上报。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、本表上报一式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规格为A4纸。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687"/>
        <w:gridCol w:w="393"/>
        <w:gridCol w:w="530"/>
        <w:gridCol w:w="405"/>
        <w:gridCol w:w="1144"/>
        <w:gridCol w:w="1"/>
        <w:gridCol w:w="9"/>
        <w:gridCol w:w="1441"/>
        <w:gridCol w:w="511"/>
        <w:gridCol w:w="126"/>
        <w:gridCol w:w="1224"/>
        <w:gridCol w:w="1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名称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统一社会信用代码</w:t>
            </w:r>
          </w:p>
        </w:tc>
        <w:tc>
          <w:tcPr>
            <w:tcW w:w="20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6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社会组织类别</w:t>
            </w:r>
          </w:p>
        </w:tc>
        <w:tc>
          <w:tcPr>
            <w:tcW w:w="25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登记管理机关</w:t>
            </w:r>
          </w:p>
        </w:tc>
        <w:tc>
          <w:tcPr>
            <w:tcW w:w="66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业务主管单位</w:t>
            </w:r>
          </w:p>
        </w:tc>
        <w:tc>
          <w:tcPr>
            <w:tcW w:w="66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党建工作机构</w:t>
            </w:r>
          </w:p>
        </w:tc>
        <w:tc>
          <w:tcPr>
            <w:tcW w:w="66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业务范围</w:t>
            </w:r>
          </w:p>
        </w:tc>
        <w:tc>
          <w:tcPr>
            <w:tcW w:w="66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工作人员数</w:t>
            </w:r>
          </w:p>
        </w:tc>
        <w:tc>
          <w:tcPr>
            <w:tcW w:w="20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83"/>
                <w:sz w:val="24"/>
                <w:lang w:val="en-US" w:eastAsia="zh-CN"/>
              </w:rPr>
              <w:t>2020年年末净资产</w:t>
            </w:r>
          </w:p>
        </w:tc>
        <w:tc>
          <w:tcPr>
            <w:tcW w:w="25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2021年年末净资产</w:t>
            </w:r>
          </w:p>
        </w:tc>
        <w:tc>
          <w:tcPr>
            <w:tcW w:w="2089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（万元）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85"/>
                <w:sz w:val="24"/>
                <w:szCs w:val="24"/>
                <w:lang w:eastAsia="zh-CN"/>
              </w:rPr>
              <w:t>社会组织评估等级</w:t>
            </w:r>
          </w:p>
        </w:tc>
        <w:tc>
          <w:tcPr>
            <w:tcW w:w="25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年度报告是否按时报送并无争议</w:t>
            </w:r>
          </w:p>
        </w:tc>
        <w:tc>
          <w:tcPr>
            <w:tcW w:w="2089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（2016-2018）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（2019）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（2020）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（2021）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主要负责人姓名</w:t>
            </w:r>
          </w:p>
        </w:tc>
        <w:tc>
          <w:tcPr>
            <w:tcW w:w="20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身  份  证  号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秘书长姓名</w:t>
            </w:r>
          </w:p>
        </w:tc>
        <w:tc>
          <w:tcPr>
            <w:tcW w:w="20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身  份  证  号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联系人姓名</w:t>
            </w:r>
          </w:p>
        </w:tc>
        <w:tc>
          <w:tcPr>
            <w:tcW w:w="20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社会组织通讯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地址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（含邮编）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表彰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简要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  <w:jc w:val="center"/>
        </w:trPr>
        <w:tc>
          <w:tcPr>
            <w:tcW w:w="90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申报意见</w:t>
            </w:r>
          </w:p>
        </w:tc>
        <w:tc>
          <w:tcPr>
            <w:tcW w:w="248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年   月    日</w:t>
            </w: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(党建工作机构)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审核推荐意见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各级民政部门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exact"/>
          <w:jc w:val="center"/>
        </w:trPr>
        <w:tc>
          <w:tcPr>
            <w:tcW w:w="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县    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1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3720" w:firstLineChars="155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年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200" w:firstLineChars="5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080" w:firstLineChars="45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200" w:firstLineChars="5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firstLine="1080" w:firstLineChars="45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firstLine="1080" w:firstLineChars="4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5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年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firstLine="1080" w:firstLineChars="4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省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beforeLines="0" w:afterLines="0" w:line="400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级</w:t>
            </w:r>
          </w:p>
        </w:tc>
        <w:tc>
          <w:tcPr>
            <w:tcW w:w="25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年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firstLine="1080" w:firstLineChars="4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br w:type="column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主标题</w:t>
      </w:r>
    </w:p>
    <w:p>
      <w:pPr>
        <w:pStyle w:val="6"/>
        <w:spacing w:beforeLines="0" w:afterLines="0" w:line="576" w:lineRule="exact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（上空2行，居中，2号方正小标宋简体）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——×××（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组织名称）先进事迹材料（居中，3号楷体）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（中间空1行）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×××××××××××（正文，3号仿宋，行距28磅）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一、××××××（一级标题，3号黑体）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×××××××××××（正文，3号仿宋，行距28磅）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数字用Times New Roman字体。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（A4纸正反面打印；页码居中，采用“1”格式，4号宋体）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576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napToGrid w:val="0"/>
        <w:spacing w:beforeLines="0" w:afterLines="0" w:line="576" w:lineRule="exac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推荐审批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表和事迹材料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全省先进社会组织推荐审批表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000字事迹材料合并为一个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w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ord文档，每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个社会组织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一个文档，保存为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w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ord 文档。文件命名为“推荐单位+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组织名称”，如“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某某市民政局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某某社会组织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由地级市民政部门统一打包从粤政易发送给广东省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民政厅省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社会组织管理局监管处刘露。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方正兰亭超细黑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13F39"/>
    <w:rsid w:val="7F213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 Text First Indent 21"/>
    <w:basedOn w:val="7"/>
    <w:qFormat/>
    <w:uiPriority w:val="99"/>
    <w:pPr>
      <w:snapToGrid/>
      <w:spacing w:line="360" w:lineRule="auto"/>
      <w:ind w:firstLine="420" w:firstLineChars="200"/>
      <w:textAlignment w:val="baseline"/>
    </w:pPr>
    <w:rPr>
      <w:rFonts w:eastAsia="宋体"/>
      <w:kern w:val="2"/>
      <w:sz w:val="24"/>
    </w:rPr>
  </w:style>
  <w:style w:type="paragraph" w:customStyle="1" w:styleId="7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2022-08-09T06:49:00Z</dcterms:created>
  <dc:creator>Administrator</dc:creator>
  <cp:lastModifiedBy>Administrator</cp:lastModifiedBy>
  <cp:lastPrinted>2022-08-09T06:50:44Z</cp:lastPrinted>
  <dcterms:modified xsi:type="dcterms:W3CDTF">2022-08-09T06:56:28Z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2052-11.1.0.9826</vt:lpwstr>
  </property>
</Properties>
</file>