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中山市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兴华中路55号综合商业楼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（原劳动分局）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中山市</w:t>
      </w:r>
      <w:r>
        <w:rPr>
          <w:rFonts w:hint="eastAsia" w:ascii="仿宋_GB2312" w:hAnsi="仿宋_GB2312" w:eastAsia="仿宋_GB2312" w:cs="仿宋_GB2312"/>
          <w:sz w:val="28"/>
          <w:szCs w:val="28"/>
        </w:rPr>
        <w:t>东凤镇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兴华中路55号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综合商业楼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（原劳动分局）将于2024年3月31日合同期满</w:t>
      </w:r>
      <w:r>
        <w:rPr>
          <w:rFonts w:hint="eastAsia" w:ascii="仿宋_GB2312" w:hAnsi="仿宋_GB2312" w:eastAsia="仿宋_GB2312" w:cs="仿宋_GB2312"/>
          <w:sz w:val="28"/>
          <w:szCs w:val="28"/>
        </w:rPr>
        <w:t>，为体现公开、公平、公正，拟对该处物业面对社会进行公开招租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一、基本情况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1、坐落位置：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中山市</w:t>
      </w:r>
      <w:r>
        <w:rPr>
          <w:rFonts w:hint="eastAsia" w:ascii="仿宋_GB2312" w:hAnsi="仿宋_GB2312" w:eastAsia="仿宋_GB2312" w:cs="仿宋_GB2312"/>
          <w:sz w:val="28"/>
          <w:szCs w:val="28"/>
        </w:rPr>
        <w:t>东凤镇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兴华中路55号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综合商业楼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2、面积：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该楼房共四层，土地面积为216平方米，建筑面积合计为531.95平方米：其中一楼面积为139.75平方米，二楼面积为176.5平方米，三楼面积为176.5平方米，四楼面积为39.2平方米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3、其他配套设施：水电齐全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按现状交付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二、功能用途：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根据其现有布局和现有设施，可作商业及办公使用。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28"/>
          <w:szCs w:val="28"/>
        </w:rPr>
        <w:t>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1、租赁期限：租赁期限为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2024年4月1日</w:t>
      </w:r>
      <w:r>
        <w:rPr>
          <w:rFonts w:hint="eastAsia" w:ascii="仿宋_GB2312" w:hAnsi="仿宋_GB2312" w:eastAsia="仿宋_GB2312" w:cs="仿宋_GB2312"/>
          <w:sz w:val="28"/>
          <w:szCs w:val="28"/>
        </w:rPr>
        <w:t>至202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8"/>
          <w:szCs w:val="28"/>
        </w:rPr>
        <w:t>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万元人民币。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、竞投租金底价及其他：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月租金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19530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元（非税）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租金每三年递增10%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、租金缴纳方式：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非税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上缴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，系统自动生成非税收入一般缴款书，按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支付租金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、计租时间：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按合同约定，无免租期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四、投标报名。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参与竞投者须缴纳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6万元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人民币作为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保证金，保证金请于202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27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28"/>
          <w:szCs w:val="28"/>
        </w:rPr>
        <w:t>前自行到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未中标者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个工作日内退还保证金本金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自动转为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合同履约金，不足部分应于签订合同前按时缴清。合同履约保证金为3个月租金（按中标价）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2、参与竞投者需具备独立法人资格或自然人，在报名截止前携带法人身份证、营业执照、保证金缴款单回执等资料到我司进行登记，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确认书参加投标。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招标人不组织现场踏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，投</w:t>
      </w:r>
      <w:r>
        <w:rPr>
          <w:rFonts w:hint="eastAsia" w:ascii="仿宋_GB2312" w:hAnsi="仿宋_GB2312" w:eastAsia="仿宋_GB2312" w:cs="仿宋_GB2312"/>
          <w:sz w:val="28"/>
          <w:szCs w:val="28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28"/>
          <w:szCs w:val="28"/>
        </w:rPr>
        <w:t>对租赁物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进行踏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了解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租赁物</w:t>
      </w:r>
      <w:r>
        <w:rPr>
          <w:rFonts w:hint="eastAsia" w:ascii="仿宋_GB2312" w:hAnsi="仿宋_GB2312" w:eastAsia="仿宋_GB2312" w:cs="仿宋_GB2312"/>
          <w:sz w:val="28"/>
          <w:szCs w:val="28"/>
        </w:rPr>
        <w:t>现状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2、第一次竞价可平价，之后每次竞价增加幅度不少于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月租金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不限参加竞投单位数量，如只有一家单位登记竞租也正常开标。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、招投标时间安排：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报名截止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16：00；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公开竞标日期：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10：30；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公开竞标地址：东凤镇凤翔大道13号综治信访维稳中心五楼开标室；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竞标者迟到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分钟以上作弃权处理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中标单位必须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中标公示后5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个工作日内缴清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合同履约金</w:t>
      </w:r>
      <w:r>
        <w:rPr>
          <w:rFonts w:hint="eastAsia" w:ascii="仿宋_GB2312" w:hAnsi="仿宋_GB2312" w:eastAsia="仿宋_GB2312" w:cs="仿宋_GB2312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28"/>
          <w:szCs w:val="28"/>
        </w:rPr>
        <w:t>设施无偿归我司所有。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中标方按物业现状接收使用，负责对该物业进行保养、大小修缮并支付有关费用。租赁期内中标方负责出资按政府有关部门要求完善该物业环保、消防等设施，并取得相关部门的经营许可后方可使用，如因此引起一切经济和法律责任由承租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4、其他租赁条款于租赁合同中约定。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5、此租赁方案最终解释权归我司。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中山市东凤镇集体资产管理有限公司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2024年01月30日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参与竞标者签名：</w:t>
      </w: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NTk5NDhmYzExOTY3OTdkNmEwOTUzNzg0ZjFlMDYifQ=="/>
  </w:docVars>
  <w:rsids>
    <w:rsidRoot w:val="0561603E"/>
    <w:rsid w:val="03204576"/>
    <w:rsid w:val="0561603E"/>
    <w:rsid w:val="1C406E5A"/>
    <w:rsid w:val="24490563"/>
    <w:rsid w:val="246C6438"/>
    <w:rsid w:val="258B0116"/>
    <w:rsid w:val="33922FE0"/>
    <w:rsid w:val="3CB24D94"/>
    <w:rsid w:val="4CCB3464"/>
    <w:rsid w:val="4E370694"/>
    <w:rsid w:val="54C50824"/>
    <w:rsid w:val="5B962018"/>
    <w:rsid w:val="60C10794"/>
    <w:rsid w:val="68414B5D"/>
    <w:rsid w:val="69BA7E5D"/>
    <w:rsid w:val="6E6A022E"/>
    <w:rsid w:val="6F5B328A"/>
    <w:rsid w:val="756D4AE5"/>
    <w:rsid w:val="77265AB0"/>
    <w:rsid w:val="79171AE8"/>
    <w:rsid w:val="7A593BF3"/>
    <w:rsid w:val="7D1C3773"/>
    <w:rsid w:val="7EB7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1329</Characters>
  <Lines>0</Lines>
  <Paragraphs>0</Paragraphs>
  <TotalTime>5</TotalTime>
  <ScaleCrop>false</ScaleCrop>
  <LinksUpToDate>false</LinksUpToDate>
  <CharactersWithSpaces>1354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2023-11-15T03:11:00Z</dcterms:created>
  <dc:creator>翼~莨</dc:creator>
  <cp:lastModifiedBy>何绮淇</cp:lastModifiedBy>
  <dcterms:modified xsi:type="dcterms:W3CDTF">2024-02-21T09:06:22Z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F2590A52DDD04F75839214F98330A8B9_13</vt:lpwstr>
  </property>
</Properties>
</file>